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9C1" w:rsidRDefault="00000000">
      <w:pPr>
        <w:spacing w:after="0" w:line="240" w:lineRule="auto"/>
        <w:rPr>
          <w:rFonts w:ascii="Yu Gothic UI" w:eastAsia="Yu Gothic UI" w:hAnsi="Yu Gothic UI" w:cs="Yu Gothic UI"/>
          <w:b/>
          <w:sz w:val="20"/>
          <w:szCs w:val="20"/>
        </w:rPr>
      </w:pPr>
      <w:r>
        <w:rPr>
          <w:rFonts w:ascii="Yu Gothic UI" w:eastAsia="Yu Gothic UI" w:hAnsi="Yu Gothic UI" w:cs="Yu Gothic UI"/>
          <w:b/>
          <w:sz w:val="20"/>
          <w:szCs w:val="20"/>
        </w:rPr>
        <w:t>PAATTISTEN VPK</w:t>
      </w: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b/>
          <w:sz w:val="20"/>
          <w:szCs w:val="20"/>
        </w:rPr>
      </w:pPr>
      <w:r>
        <w:rPr>
          <w:rFonts w:ascii="Yu Gothic UI" w:eastAsia="Yu Gothic UI" w:hAnsi="Yu Gothic UI" w:cs="Yu Gothic UI"/>
          <w:b/>
          <w:sz w:val="20"/>
          <w:szCs w:val="20"/>
        </w:rPr>
        <w:t>Nuoriso-osasto</w:t>
      </w:r>
    </w:p>
    <w:p w:rsidR="006809C1" w:rsidRDefault="00000000">
      <w:pPr>
        <w:spacing w:after="0" w:line="240" w:lineRule="auto"/>
        <w:jc w:val="right"/>
        <w:rPr>
          <w:rFonts w:ascii="Yu Gothic UI" w:eastAsia="Yu Gothic UI" w:hAnsi="Yu Gothic UI" w:cs="Yu Gothic UI"/>
          <w:b/>
          <w:sz w:val="20"/>
          <w:szCs w:val="20"/>
        </w:rPr>
      </w:pPr>
      <w:r>
        <w:rPr>
          <w:rFonts w:ascii="Yu Gothic UI" w:eastAsia="Yu Gothic UI" w:hAnsi="Yu Gothic UI" w:cs="Yu Gothic UI"/>
          <w:b/>
          <w:sz w:val="20"/>
          <w:szCs w:val="20"/>
        </w:rPr>
        <w:t>SYKSY</w:t>
      </w:r>
    </w:p>
    <w:p w:rsidR="006809C1" w:rsidRDefault="00000000">
      <w:pPr>
        <w:spacing w:after="0" w:line="240" w:lineRule="auto"/>
        <w:jc w:val="right"/>
        <w:rPr>
          <w:rFonts w:ascii="Yu Gothic UI" w:eastAsia="Yu Gothic UI" w:hAnsi="Yu Gothic UI" w:cs="Yu Gothic UI"/>
          <w:b/>
          <w:color w:val="000000"/>
          <w:sz w:val="20"/>
          <w:szCs w:val="20"/>
        </w:rPr>
        <w:sectPr w:rsidR="006809C1">
          <w:pgSz w:w="11906" w:h="16838"/>
          <w:pgMar w:top="1417" w:right="1134" w:bottom="1417" w:left="1134" w:header="708" w:footer="708" w:gutter="0"/>
          <w:pgNumType w:start="1"/>
          <w:cols w:num="2" w:space="708" w:equalWidth="0">
            <w:col w:w="4606" w:space="425"/>
            <w:col w:w="4606" w:space="0"/>
          </w:cols>
        </w:sectPr>
      </w:pPr>
      <w:r>
        <w:rPr>
          <w:rFonts w:ascii="Yu Gothic UI" w:eastAsia="Yu Gothic UI" w:hAnsi="Yu Gothic UI" w:cs="Yu Gothic UI"/>
          <w:b/>
          <w:sz w:val="20"/>
          <w:szCs w:val="20"/>
        </w:rPr>
        <w:t>2024</w:t>
      </w:r>
    </w:p>
    <w:p w:rsidR="006809C1" w:rsidRDefault="006809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Yu Gothic UI" w:eastAsia="Yu Gothic UI" w:hAnsi="Yu Gothic UI" w:cs="Yu Gothic UI"/>
          <w:b/>
          <w:color w:val="000000"/>
          <w:sz w:val="20"/>
          <w:szCs w:val="20"/>
        </w:rPr>
      </w:pPr>
    </w:p>
    <w:tbl>
      <w:tblPr>
        <w:tblStyle w:val="a"/>
        <w:tblW w:w="99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4003"/>
        <w:gridCol w:w="1276"/>
        <w:gridCol w:w="2698"/>
      </w:tblGrid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PVM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AIHE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OT/HT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KOULUTTAJAT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13.8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Kauden avaus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Otto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20.8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Kalustontuntemus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Samu, Teemu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27.8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EA: haavat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OT/HT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Elina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Letkun käsittely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Ilkka, Kalle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Su 8.9</w:t>
            </w:r>
          </w:p>
        </w:tc>
        <w:tc>
          <w:tcPr>
            <w:tcW w:w="7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Paattisten päivä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Ensitoimet liikenneonnettomuudessa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OT/HT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Otto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17.9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Perusselvitys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Teemu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24.9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Perusselvitys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Ville O, Samu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Kisaharjoitus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Juuso, Kalle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sz w:val="21"/>
                <w:szCs w:val="21"/>
              </w:rPr>
              <w:t>Ke 9.</w:t>
            </w: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EA: yhteisharjoitus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OT/HT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Tuomas, Susanna, Elina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15.10</w:t>
            </w:r>
          </w:p>
        </w:tc>
        <w:tc>
          <w:tcPr>
            <w:tcW w:w="7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Syysloma - ei harjoituksia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22.10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Tilanneharjoitus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Santis, Teemu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29.10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Etsintä &amp; savusukellus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OT/HT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Otto, Samu</w:t>
            </w:r>
          </w:p>
        </w:tc>
      </w:tr>
      <w:tr w:rsidR="006809C1">
        <w:trPr>
          <w:trHeight w:val="33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La 2.11</w:t>
            </w:r>
          </w:p>
        </w:tc>
        <w:tc>
          <w:tcPr>
            <w:tcW w:w="7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LSPEL Syksyn kilpailupäivä</w:t>
            </w:r>
          </w:p>
        </w:tc>
      </w:tr>
      <w:tr w:rsidR="006809C1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5.11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Nostopakkaukset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OT/HT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Juuso, Ilkka</w:t>
            </w:r>
          </w:p>
        </w:tc>
      </w:tr>
      <w:tr w:rsidR="006809C1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12.11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Hätäilmoitus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Sari</w:t>
            </w:r>
          </w:p>
        </w:tc>
      </w:tr>
      <w:tr w:rsidR="006809C1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19.11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Palokuntanuorten FireFit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Osku, Kalle</w:t>
            </w:r>
          </w:p>
        </w:tc>
      </w:tr>
      <w:tr w:rsidR="006809C1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La 23.11</w:t>
            </w:r>
          </w:p>
        </w:tc>
        <w:tc>
          <w:tcPr>
            <w:tcW w:w="7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Päivä paloasemalla -tapahtuma</w:t>
            </w:r>
          </w:p>
        </w:tc>
      </w:tr>
      <w:tr w:rsidR="006809C1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26.11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TTN-kisa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OT/HT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Samu, Juuso</w:t>
            </w:r>
          </w:p>
        </w:tc>
      </w:tr>
      <w:tr w:rsidR="006809C1">
        <w:trPr>
          <w:trHeight w:val="43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Ma 2.12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b/>
                <w:color w:val="000000"/>
                <w:sz w:val="21"/>
                <w:szCs w:val="21"/>
              </w:rPr>
              <w:t>Kauden päätös, leffailta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  <w:t>OT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Yu Gothic UI" w:eastAsia="Yu Gothic UI" w:hAnsi="Yu Gothic UI" w:cs="Yu Gothic UI"/>
                <w:color w:val="000000"/>
                <w:sz w:val="21"/>
                <w:szCs w:val="21"/>
              </w:rPr>
            </w:pPr>
            <w:r>
              <w:rPr>
                <w:rFonts w:ascii="Yu Gothic UI" w:eastAsia="Yu Gothic UI" w:hAnsi="Yu Gothic UI" w:cs="Yu Gothic UI"/>
                <w:sz w:val="21"/>
                <w:szCs w:val="21"/>
              </w:rPr>
              <w:t>Sari</w:t>
            </w:r>
          </w:p>
        </w:tc>
      </w:tr>
    </w:tbl>
    <w:p w:rsidR="006809C1" w:rsidRDefault="00000000">
      <w:pPr>
        <w:spacing w:after="0"/>
        <w:rPr>
          <w:sz w:val="24"/>
          <w:szCs w:val="24"/>
        </w:rPr>
        <w:sectPr w:rsidR="006809C1">
          <w:type w:val="continuous"/>
          <w:pgSz w:w="11906" w:h="16838"/>
          <w:pgMar w:top="1417" w:right="1134" w:bottom="1417" w:left="1134" w:header="708" w:footer="708" w:gutter="0"/>
          <w:cols w:space="708"/>
        </w:sect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4730750</wp:posOffset>
            </wp:positionH>
            <wp:positionV relativeFrom="paragraph">
              <wp:posOffset>168910</wp:posOffset>
            </wp:positionV>
            <wp:extent cx="1541145" cy="1806575"/>
            <wp:effectExtent l="0" t="0" r="0" b="0"/>
            <wp:wrapNone/>
            <wp:docPr id="3" name="image1.jpg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G_256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806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09C1" w:rsidRDefault="006809C1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  <w:r>
        <w:rPr>
          <w:rFonts w:ascii="Yu Gothic UI" w:eastAsia="Yu Gothic UI" w:hAnsi="Yu Gothic UI" w:cs="Yu Gothic UI"/>
          <w:sz w:val="20"/>
          <w:szCs w:val="20"/>
        </w:rPr>
        <w:t>Harjoitukset alkavat klo 18.00 paloasemalla, ellei toisin ilmoiteta.</w:t>
      </w: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  <w:r>
        <w:rPr>
          <w:rFonts w:ascii="Yu Gothic UI" w:eastAsia="Yu Gothic UI" w:hAnsi="Yu Gothic UI" w:cs="Yu Gothic UI"/>
          <w:sz w:val="20"/>
          <w:szCs w:val="20"/>
        </w:rPr>
        <w:t>Poikkeavista päivistä lisää tietoa lähempänä.</w:t>
      </w:r>
    </w:p>
    <w:p w:rsidR="006809C1" w:rsidRDefault="006809C1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  <w:r>
        <w:rPr>
          <w:rFonts w:ascii="Yu Gothic UI" w:eastAsia="Yu Gothic UI" w:hAnsi="Yu Gothic UI" w:cs="Yu Gothic UI"/>
          <w:sz w:val="20"/>
          <w:szCs w:val="20"/>
        </w:rPr>
        <w:t>Oppitunnit (OT) kestävät noin 1 tunnin.</w:t>
      </w: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  <w:r>
        <w:rPr>
          <w:rFonts w:ascii="Yu Gothic UI" w:eastAsia="Yu Gothic UI" w:hAnsi="Yu Gothic UI" w:cs="Yu Gothic UI"/>
          <w:sz w:val="20"/>
          <w:szCs w:val="20"/>
        </w:rPr>
        <w:t>Harjoitukset (HT tai OT/HT) kestävät noin 1,5-2 tuntia.</w:t>
      </w:r>
    </w:p>
    <w:p w:rsidR="006809C1" w:rsidRDefault="006809C1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  <w:r>
        <w:rPr>
          <w:rFonts w:ascii="Yu Gothic UI" w:eastAsia="Yu Gothic UI" w:hAnsi="Yu Gothic UI" w:cs="Yu Gothic UI"/>
          <w:sz w:val="20"/>
          <w:szCs w:val="20"/>
        </w:rPr>
        <w:t>Vierailuista, leireistä ym. lähetämme lisätietoa myöhemmin.</w:t>
      </w: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  <w:bookmarkStart w:id="0" w:name="_heading=h.gjdgxs" w:colFirst="0" w:colLast="0"/>
      <w:bookmarkEnd w:id="0"/>
      <w:r>
        <w:rPr>
          <w:rFonts w:ascii="Yu Gothic UI" w:eastAsia="Yu Gothic UI" w:hAnsi="Yu Gothic UI" w:cs="Yu Gothic UI"/>
          <w:sz w:val="20"/>
          <w:szCs w:val="20"/>
        </w:rPr>
        <w:t xml:space="preserve">HT = </w:t>
      </w:r>
      <w:r>
        <w:rPr>
          <w:rFonts w:ascii="Yu Gothic UI" w:eastAsia="Yu Gothic UI" w:hAnsi="Yu Gothic UI" w:cs="Yu Gothic UI"/>
          <w:b/>
          <w:sz w:val="20"/>
          <w:szCs w:val="20"/>
        </w:rPr>
        <w:t>ota mukaasi saappaat</w:t>
      </w:r>
      <w:r>
        <w:rPr>
          <w:rFonts w:ascii="Yu Gothic UI" w:eastAsia="Yu Gothic UI" w:hAnsi="Yu Gothic UI" w:cs="Yu Gothic UI"/>
          <w:sz w:val="20"/>
          <w:szCs w:val="20"/>
        </w:rPr>
        <w:t xml:space="preserve"> sekä säänmukaiset ulkovaatteet</w:t>
      </w: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  <w:r>
        <w:rPr>
          <w:rFonts w:ascii="Yu Gothic UI" w:eastAsia="Yu Gothic UI" w:hAnsi="Yu Gothic UI" w:cs="Yu Gothic UI"/>
          <w:sz w:val="20"/>
          <w:szCs w:val="20"/>
        </w:rPr>
        <w:t>OT = ota mukaasi muistiinpanovälineet</w:t>
      </w:r>
    </w:p>
    <w:p w:rsidR="006809C1" w:rsidRDefault="006809C1">
      <w:pPr>
        <w:spacing w:after="0" w:line="240" w:lineRule="auto"/>
        <w:rPr>
          <w:rFonts w:ascii="Yu Gothic UI" w:eastAsia="Yu Gothic UI" w:hAnsi="Yu Gothic UI" w:cs="Yu Gothic UI"/>
          <w:sz w:val="20"/>
          <w:szCs w:val="20"/>
        </w:rPr>
      </w:pP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b/>
          <w:sz w:val="20"/>
          <w:szCs w:val="20"/>
        </w:rPr>
      </w:pPr>
      <w:r>
        <w:rPr>
          <w:rFonts w:ascii="Yu Gothic UI" w:eastAsia="Yu Gothic UI" w:hAnsi="Yu Gothic UI" w:cs="Yu Gothic UI"/>
          <w:b/>
          <w:sz w:val="20"/>
          <w:szCs w:val="20"/>
        </w:rPr>
        <w:t>Nuoriso-osaston johtaja</w:t>
      </w: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18"/>
          <w:szCs w:val="18"/>
        </w:rPr>
      </w:pPr>
      <w:r>
        <w:rPr>
          <w:rFonts w:ascii="Yu Gothic UI" w:eastAsia="Yu Gothic UI" w:hAnsi="Yu Gothic UI" w:cs="Yu Gothic UI"/>
          <w:sz w:val="18"/>
          <w:szCs w:val="18"/>
        </w:rPr>
        <w:lastRenderedPageBreak/>
        <w:t>Otto Salminen</w:t>
      </w: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18"/>
          <w:szCs w:val="18"/>
        </w:rPr>
      </w:pPr>
      <w:hyperlink r:id="rId6">
        <w:r>
          <w:rPr>
            <w:rFonts w:ascii="Yu Gothic UI" w:eastAsia="Yu Gothic UI" w:hAnsi="Yu Gothic UI" w:cs="Yu Gothic UI"/>
            <w:color w:val="0000FF"/>
            <w:sz w:val="18"/>
            <w:szCs w:val="18"/>
            <w:u w:val="single"/>
          </w:rPr>
          <w:t>ottosalminen33@gmail.com</w:t>
        </w:r>
      </w:hyperlink>
      <w:r>
        <w:rPr>
          <w:rFonts w:ascii="Yu Gothic UI" w:eastAsia="Yu Gothic UI" w:hAnsi="Yu Gothic UI" w:cs="Yu Gothic UI"/>
          <w:sz w:val="18"/>
          <w:szCs w:val="18"/>
        </w:rPr>
        <w:t xml:space="preserve"> </w:t>
      </w:r>
      <w:r>
        <w:rPr>
          <w:rFonts w:ascii="Yu Gothic UI" w:eastAsia="Yu Gothic UI" w:hAnsi="Yu Gothic UI" w:cs="Yu Gothic UI"/>
          <w:sz w:val="18"/>
          <w:szCs w:val="18"/>
        </w:rPr>
        <w:tab/>
      </w:r>
      <w:r>
        <w:rPr>
          <w:rFonts w:ascii="Yu Gothic UI" w:eastAsia="Yu Gothic UI" w:hAnsi="Yu Gothic UI" w:cs="Yu Gothic UI"/>
          <w:sz w:val="18"/>
          <w:szCs w:val="18"/>
        </w:rPr>
        <w:tab/>
      </w:r>
      <w:r>
        <w:rPr>
          <w:rFonts w:ascii="Yu Gothic UI" w:eastAsia="Yu Gothic UI" w:hAnsi="Yu Gothic UI" w:cs="Yu Gothic UI"/>
          <w:sz w:val="18"/>
          <w:szCs w:val="18"/>
        </w:rPr>
        <w:tab/>
      </w:r>
      <w:r>
        <w:rPr>
          <w:rFonts w:ascii="Yu Gothic UI" w:eastAsia="Yu Gothic UI" w:hAnsi="Yu Gothic UI" w:cs="Yu Gothic UI"/>
          <w:sz w:val="18"/>
          <w:szCs w:val="18"/>
        </w:rPr>
        <w:tab/>
      </w:r>
    </w:p>
    <w:p w:rsidR="006809C1" w:rsidRDefault="00000000">
      <w:pPr>
        <w:spacing w:after="0" w:line="240" w:lineRule="auto"/>
        <w:rPr>
          <w:rFonts w:ascii="Yu Gothic UI" w:eastAsia="Yu Gothic UI" w:hAnsi="Yu Gothic UI" w:cs="Yu Gothic UI"/>
          <w:sz w:val="18"/>
          <w:szCs w:val="18"/>
        </w:rPr>
      </w:pPr>
      <w:r>
        <w:rPr>
          <w:rFonts w:ascii="Yu Gothic UI" w:eastAsia="Yu Gothic UI" w:hAnsi="Yu Gothic UI" w:cs="Yu Gothic UI"/>
          <w:sz w:val="18"/>
          <w:szCs w:val="18"/>
        </w:rPr>
        <w:t>0442570003</w:t>
      </w:r>
    </w:p>
    <w:p w:rsidR="006809C1" w:rsidRDefault="006809C1">
      <w:pPr>
        <w:spacing w:after="0" w:line="240" w:lineRule="auto"/>
        <w:rPr>
          <w:sz w:val="20"/>
          <w:szCs w:val="20"/>
        </w:rPr>
      </w:pPr>
    </w:p>
    <w:sectPr w:rsidR="006809C1">
      <w:type w:val="continuous"/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C1"/>
    <w:rsid w:val="006809C1"/>
    <w:rsid w:val="00C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55A22A7-FE86-3A4B-82CA-B87AA51C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Theme="minorHAnsi" w:eastAsiaTheme="minorHAnsi" w:hAnsiTheme="minorHAnsi" w:cstheme="minorBidi"/>
      <w:lang w:val="en-GB" w:eastAsia="en-US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qFormat/>
    <w:rPr>
      <w:color w:val="800080"/>
      <w:u w:val="single"/>
    </w:rPr>
  </w:style>
  <w:style w:type="character" w:styleId="Hyperlinkki">
    <w:name w:val="Hyperlink"/>
    <w:basedOn w:val="Kappaleenoletusfontti"/>
    <w:uiPriority w:val="99"/>
    <w:semiHidden/>
    <w:unhideWhenUsed/>
    <w:qFormat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ulukkoRuudukko">
    <w:name w:val="Table Grid"/>
    <w:basedOn w:val="Normaalitaulukko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Pr>
      <w:rFonts w:ascii="Tahoma" w:hAnsi="Tahoma" w:cs="Tahoma"/>
      <w:sz w:val="16"/>
      <w:szCs w:val="16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tosalminen33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D6nwyPgm2RYjlIe1MXmHgXFAdg==">CgMxLjAyCGguZ2pkZ3hzOAByITFSYVlVWDZaNXpUdzhEQmtMUFNDT05qc2lzaUxRTzJGaA==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Huhtala, Juuso</dc:creator>
  <cp:lastModifiedBy>Ville Hörkkö</cp:lastModifiedBy>
  <cp:revision>2</cp:revision>
  <dcterms:created xsi:type="dcterms:W3CDTF">2024-08-14T18:04:00Z</dcterms:created>
  <dcterms:modified xsi:type="dcterms:W3CDTF">2024-08-14T18:04:00Z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C4654C603B814F6D972B62CBDED2F04F</vt:lpwstr>
  </property>
</Properties>
</file>